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39" w:rsidRPr="002B4822" w:rsidRDefault="00FB4C39" w:rsidP="002B4822">
      <w:pPr>
        <w:jc w:val="center"/>
        <w:rPr>
          <w:b/>
        </w:rPr>
      </w:pPr>
      <w:bookmarkStart w:id="0" w:name="_page_3_0"/>
      <w:r w:rsidRPr="002B4822">
        <w:rPr>
          <w:b/>
        </w:rPr>
        <w:t>Департамент здравоохранения</w:t>
      </w:r>
    </w:p>
    <w:p w:rsidR="00FB4C39" w:rsidRPr="002B4822" w:rsidRDefault="00FB4C39" w:rsidP="002B4822">
      <w:pPr>
        <w:jc w:val="center"/>
        <w:rPr>
          <w:b/>
        </w:rPr>
      </w:pPr>
      <w:r w:rsidRPr="002B4822">
        <w:rPr>
          <w:b/>
        </w:rPr>
        <w:t>Вологодской области</w:t>
      </w:r>
    </w:p>
    <w:p w:rsidR="00FB4C39" w:rsidRPr="002B4822" w:rsidRDefault="00FB4C39" w:rsidP="002B4822">
      <w:pPr>
        <w:jc w:val="center"/>
        <w:rPr>
          <w:b/>
        </w:rPr>
      </w:pPr>
      <w:r w:rsidRPr="002B4822">
        <w:rPr>
          <w:b/>
        </w:rPr>
        <w:t>БЮДЖЕТНОЕ УЧРЕЖДЕНИЕ ЗДРАВООХРАНЕНИЯ</w:t>
      </w:r>
    </w:p>
    <w:p w:rsidR="00FB4C39" w:rsidRPr="002B4822" w:rsidRDefault="00FB4C39" w:rsidP="002B4822">
      <w:pPr>
        <w:jc w:val="center"/>
        <w:rPr>
          <w:b/>
        </w:rPr>
      </w:pPr>
      <w:r w:rsidRPr="002B4822">
        <w:rPr>
          <w:b/>
        </w:rPr>
        <w:t>ВОЛОГОДСКОЙ ОБЛАСТИ</w:t>
      </w:r>
    </w:p>
    <w:p w:rsidR="00FB4C39" w:rsidRPr="002B4822" w:rsidRDefault="00FB4C39" w:rsidP="002B4822">
      <w:pPr>
        <w:jc w:val="center"/>
        <w:rPr>
          <w:b/>
        </w:rPr>
      </w:pPr>
      <w:r w:rsidRPr="002B4822">
        <w:rPr>
          <w:b/>
        </w:rPr>
        <w:t>«ВОЛОГОДСКАЯ ГОРОДСКАЯ ПОЛИКЛИНИКА № 3»</w:t>
      </w:r>
    </w:p>
    <w:p w:rsidR="00FB4C39" w:rsidRPr="0097056E" w:rsidRDefault="00FB4C39" w:rsidP="00FB4C39"/>
    <w:p w:rsidR="00905430" w:rsidRPr="00FB4C39" w:rsidRDefault="00FB4C39" w:rsidP="00FB4C39">
      <w:r w:rsidRPr="00FB4C39">
        <w:t>г. Вологда                       ПРИКАЗ № 93 л/с                    03 августа 2021г.</w:t>
      </w:r>
    </w:p>
    <w:p w:rsidR="00905430" w:rsidRDefault="00905430" w:rsidP="00FB4C39"/>
    <w:p w:rsidR="00905430" w:rsidRDefault="00905430" w:rsidP="00FB4C39"/>
    <w:p w:rsidR="00905430" w:rsidRPr="00995CC5" w:rsidRDefault="00FB4C39" w:rsidP="00995CC5">
      <w:pPr>
        <w:ind w:right="50"/>
        <w:rPr>
          <w:b/>
        </w:rPr>
      </w:pPr>
      <w:r w:rsidRPr="00995CC5">
        <w:rPr>
          <w:b/>
          <w:szCs w:val="20"/>
        </w:rPr>
        <w:t>«</w:t>
      </w:r>
      <w:r w:rsidR="00B8162D" w:rsidRPr="00995CC5">
        <w:rPr>
          <w:b/>
          <w:szCs w:val="20"/>
        </w:rPr>
        <w:t>Об утверждении Порядка участия представителей фармацевтических</w:t>
      </w:r>
      <w:r w:rsidRPr="00995CC5">
        <w:rPr>
          <w:b/>
          <w:szCs w:val="20"/>
        </w:rPr>
        <w:t xml:space="preserve"> </w:t>
      </w:r>
      <w:r w:rsidR="00B8162D" w:rsidRPr="00995CC5">
        <w:rPr>
          <w:b/>
          <w:szCs w:val="20"/>
        </w:rPr>
        <w:t xml:space="preserve">компаний, </w:t>
      </w:r>
      <w:r w:rsidR="00B8162D" w:rsidRPr="00995CC5">
        <w:rPr>
          <w:b/>
        </w:rPr>
        <w:t>производителей медицинских изделий в собраниях медицинских работников и иных мероприятиях, связанных с повышением их профессионального</w:t>
      </w:r>
      <w:r w:rsidRPr="00995CC5">
        <w:rPr>
          <w:b/>
        </w:rPr>
        <w:t xml:space="preserve"> </w:t>
      </w:r>
      <w:r w:rsidR="00B8162D" w:rsidRPr="00995CC5">
        <w:rPr>
          <w:b/>
        </w:rPr>
        <w:t>уровня или предоставлением информации</w:t>
      </w:r>
      <w:r w:rsidRPr="00995CC5">
        <w:rPr>
          <w:b/>
        </w:rPr>
        <w:t>»</w:t>
      </w:r>
    </w:p>
    <w:p w:rsidR="00905430" w:rsidRDefault="00905430" w:rsidP="00995CC5">
      <w:pPr>
        <w:ind w:right="50"/>
      </w:pPr>
    </w:p>
    <w:p w:rsidR="00FB4C39" w:rsidRDefault="00B8162D" w:rsidP="00995CC5">
      <w:pPr>
        <w:ind w:right="50"/>
      </w:pPr>
      <w:proofErr w:type="gramStart"/>
      <w:r w:rsidRPr="00FB4C39">
        <w:t>Во исполнение Федерального закона от 21.11.2011 г. №323-ФЗ «Об основах охраны здоровья граждан в Российской Федерации», Федерального закона от 12.04.2010г. №61-ФЗ «Об обращении лекарственных средств», Федерального закона от 25.12.2008г. № 273-ФЗ «О противодействии коррупции», а также с целью информирования о новых лекарственных</w:t>
      </w:r>
      <w:r w:rsidR="00FB4C39">
        <w:t xml:space="preserve"> </w:t>
      </w:r>
      <w:r w:rsidRPr="00FB4C39">
        <w:t>препаратах и изделиях медицинского назначения, повышения профессионального уровня</w:t>
      </w:r>
      <w:r w:rsidR="00FB4C39">
        <w:t xml:space="preserve"> </w:t>
      </w:r>
      <w:r w:rsidRPr="00FB4C39">
        <w:t>медицинских работников</w:t>
      </w:r>
      <w:proofErr w:type="gramEnd"/>
    </w:p>
    <w:p w:rsidR="00FB4C39" w:rsidRDefault="00FB4C39" w:rsidP="00995CC5">
      <w:pPr>
        <w:ind w:right="50"/>
      </w:pPr>
    </w:p>
    <w:p w:rsidR="00905430" w:rsidRPr="002B4822" w:rsidRDefault="00B8162D" w:rsidP="00995CC5">
      <w:pPr>
        <w:ind w:right="50"/>
        <w:rPr>
          <w:b/>
        </w:rPr>
      </w:pPr>
      <w:r w:rsidRPr="00FB4C39">
        <w:t xml:space="preserve"> </w:t>
      </w:r>
      <w:r w:rsidRPr="002B4822">
        <w:rPr>
          <w:b/>
        </w:rPr>
        <w:t>ПРИКАЗЫВАЮ:</w:t>
      </w:r>
    </w:p>
    <w:p w:rsidR="00905430" w:rsidRPr="00FB4C39" w:rsidRDefault="00B8162D" w:rsidP="00995CC5">
      <w:pPr>
        <w:ind w:right="50"/>
      </w:pPr>
      <w:r w:rsidRPr="00FB4C39">
        <w:rPr>
          <w:szCs w:val="20"/>
        </w:rPr>
        <w:t xml:space="preserve">1. Утвердить Порядок участия представителей фармацевтических компаний, </w:t>
      </w:r>
      <w:r w:rsidRPr="00FB4C39">
        <w:t xml:space="preserve">производителей медицинских изделий в собраниях медицинских работников и иных мероприятиях, связанных с повышением их профессионального уровня или </w:t>
      </w:r>
      <w:r w:rsidRPr="00FB4C39">
        <w:rPr>
          <w:szCs w:val="21"/>
        </w:rPr>
        <w:t xml:space="preserve">предоставлением информации в </w:t>
      </w:r>
      <w:r w:rsidR="00FB4C39">
        <w:rPr>
          <w:szCs w:val="21"/>
        </w:rPr>
        <w:t xml:space="preserve">БУЗ </w:t>
      </w:r>
      <w:proofErr w:type="gramStart"/>
      <w:r w:rsidR="00FB4C39">
        <w:rPr>
          <w:szCs w:val="21"/>
        </w:rPr>
        <w:t>ВО</w:t>
      </w:r>
      <w:proofErr w:type="gramEnd"/>
      <w:r w:rsidR="00FB4C39">
        <w:rPr>
          <w:szCs w:val="21"/>
        </w:rPr>
        <w:t xml:space="preserve"> «Вологодская городская поликлиника № 3»</w:t>
      </w:r>
      <w:r w:rsidRPr="00FB4C39">
        <w:rPr>
          <w:szCs w:val="21"/>
        </w:rPr>
        <w:t xml:space="preserve"> (Приложение №1).</w:t>
      </w:r>
    </w:p>
    <w:p w:rsidR="00905430" w:rsidRDefault="00B8162D" w:rsidP="00995CC5">
      <w:pPr>
        <w:ind w:right="50"/>
      </w:pPr>
      <w:r w:rsidRPr="00FB4C39">
        <w:t xml:space="preserve">2. Назначить ответственным лицом, уполномоченным по взаимодействию с представителями компаний, в том числе по организации мероприятий, связанных с повышением профессионального уровня медицинских и фармацевтических </w:t>
      </w:r>
      <w:r w:rsidRPr="00FB4C39">
        <w:rPr>
          <w:szCs w:val="20"/>
        </w:rPr>
        <w:t xml:space="preserve">работников - и.о. заместителя главного врача по медицинской части </w:t>
      </w:r>
      <w:r w:rsidR="00FB4C39">
        <w:rPr>
          <w:szCs w:val="20"/>
        </w:rPr>
        <w:t>Л.В.Никифорову</w:t>
      </w:r>
    </w:p>
    <w:p w:rsidR="00905430" w:rsidRPr="00FB4C39" w:rsidRDefault="00B8162D" w:rsidP="00995CC5">
      <w:pPr>
        <w:ind w:right="50"/>
      </w:pPr>
      <w:r w:rsidRPr="00FB4C39">
        <w:t xml:space="preserve">3. Начальнику отдела кадров </w:t>
      </w:r>
      <w:r w:rsidR="00FB4C39">
        <w:t>Серовой В.Ф.</w:t>
      </w:r>
      <w:r w:rsidRPr="00FB4C39">
        <w:t xml:space="preserve"> ознакомить с Положением всех </w:t>
      </w:r>
      <w:r w:rsidRPr="00FB4C39">
        <w:rPr>
          <w:szCs w:val="21"/>
        </w:rPr>
        <w:t>медицинских работников под роспись.</w:t>
      </w:r>
    </w:p>
    <w:p w:rsidR="00905430" w:rsidRPr="00FB4C39" w:rsidRDefault="00B8162D" w:rsidP="00995CC5">
      <w:pPr>
        <w:ind w:right="50"/>
        <w:rPr>
          <w:szCs w:val="21"/>
        </w:rPr>
      </w:pPr>
      <w:r w:rsidRPr="00FB4C39">
        <w:t xml:space="preserve">4. Начальнику отдела АСУ </w:t>
      </w:r>
      <w:r w:rsidR="00FB4C39">
        <w:t>Н.В.Моисеевой</w:t>
      </w:r>
      <w:r w:rsidRPr="00FB4C39">
        <w:t xml:space="preserve"> </w:t>
      </w:r>
      <w:proofErr w:type="gramStart"/>
      <w:r w:rsidRPr="00FB4C39">
        <w:t>разместить</w:t>
      </w:r>
      <w:proofErr w:type="gramEnd"/>
      <w:r w:rsidRPr="00FB4C39">
        <w:t xml:space="preserve"> настоящий Порядок на </w:t>
      </w:r>
      <w:r w:rsidRPr="00FB4C39">
        <w:rPr>
          <w:szCs w:val="21"/>
        </w:rPr>
        <w:t>официальном сайте учреждения.</w:t>
      </w:r>
    </w:p>
    <w:p w:rsidR="00905430" w:rsidRPr="00FB4C39" w:rsidRDefault="00B8162D" w:rsidP="00995CC5">
      <w:pPr>
        <w:ind w:right="50"/>
        <w:rPr>
          <w:szCs w:val="21"/>
        </w:rPr>
      </w:pPr>
      <w:r w:rsidRPr="00FB4C39">
        <w:t xml:space="preserve">5. </w:t>
      </w:r>
      <w:proofErr w:type="gramStart"/>
      <w:r w:rsidRPr="00FB4C39">
        <w:t>Контроль за</w:t>
      </w:r>
      <w:proofErr w:type="gramEnd"/>
      <w:r w:rsidRPr="00FB4C39">
        <w:t xml:space="preserve"> исполнением настоящего приказа возложить на ответственного за организацию антикоррупционной работы и профилактике коррупционных и иных </w:t>
      </w:r>
      <w:r w:rsidRPr="00FB4C39">
        <w:rPr>
          <w:szCs w:val="21"/>
        </w:rPr>
        <w:t xml:space="preserve">правонарушений </w:t>
      </w:r>
      <w:r w:rsidR="00FB4C39">
        <w:rPr>
          <w:szCs w:val="21"/>
        </w:rPr>
        <w:t xml:space="preserve">начальника отдела контрактной службы </w:t>
      </w:r>
      <w:proofErr w:type="spellStart"/>
      <w:r w:rsidR="00FB4C39">
        <w:rPr>
          <w:szCs w:val="21"/>
        </w:rPr>
        <w:t>Гарафутдинова</w:t>
      </w:r>
      <w:proofErr w:type="spellEnd"/>
      <w:r w:rsidR="00FB4C39">
        <w:rPr>
          <w:szCs w:val="21"/>
        </w:rPr>
        <w:t xml:space="preserve"> О.И.</w:t>
      </w:r>
    </w:p>
    <w:p w:rsidR="00905430" w:rsidRPr="00FB4C39" w:rsidRDefault="00905430" w:rsidP="00FB4C39"/>
    <w:p w:rsidR="00905430" w:rsidRPr="00FB4C39" w:rsidRDefault="00905430" w:rsidP="00FB4C39"/>
    <w:p w:rsidR="00905430" w:rsidRPr="00FB4C39" w:rsidRDefault="00B8162D" w:rsidP="002B4822">
      <w:pPr>
        <w:ind w:right="-92"/>
        <w:sectPr w:rsidR="00905430" w:rsidRPr="00FB4C39">
          <w:type w:val="continuous"/>
          <w:pgSz w:w="12240" w:h="15840"/>
          <w:pgMar w:top="1037" w:right="850" w:bottom="0" w:left="1701" w:header="0" w:footer="0" w:gutter="0"/>
          <w:cols w:space="708"/>
        </w:sectPr>
      </w:pPr>
      <w:r w:rsidRPr="00FB4C39">
        <w:t>Главный врач</w:t>
      </w:r>
      <w:r w:rsidRPr="00FB4C39">
        <w:tab/>
      </w:r>
      <w:bookmarkEnd w:id="0"/>
      <w:r w:rsidR="002B4822">
        <w:t xml:space="preserve">                                                                     А.Д.Кудряков</w:t>
      </w:r>
    </w:p>
    <w:p w:rsidR="00995CC5" w:rsidRPr="00995CC5" w:rsidRDefault="00995CC5" w:rsidP="00995CC5">
      <w:pPr>
        <w:jc w:val="right"/>
      </w:pPr>
      <w:bookmarkStart w:id="1" w:name="_page_8_0"/>
      <w:r w:rsidRPr="00995CC5">
        <w:lastRenderedPageBreak/>
        <w:t>ПРИЛОЖЕНИЕ № 1</w:t>
      </w:r>
    </w:p>
    <w:p w:rsidR="00995CC5" w:rsidRPr="00995CC5" w:rsidRDefault="00995CC5" w:rsidP="00995CC5">
      <w:pPr>
        <w:jc w:val="right"/>
      </w:pPr>
      <w:r w:rsidRPr="00995CC5">
        <w:t>к приказу главного врача</w:t>
      </w:r>
    </w:p>
    <w:p w:rsidR="00995CC5" w:rsidRPr="00995CC5" w:rsidRDefault="00995CC5" w:rsidP="00995CC5">
      <w:pPr>
        <w:jc w:val="right"/>
      </w:pPr>
      <w:r w:rsidRPr="00995CC5">
        <w:t>№93 л/с от 03 августа 2021 года</w:t>
      </w:r>
    </w:p>
    <w:p w:rsidR="00995CC5" w:rsidRDefault="00995CC5" w:rsidP="00995CC5"/>
    <w:p w:rsidR="00995CC5" w:rsidRDefault="00995CC5" w:rsidP="00995CC5"/>
    <w:p w:rsidR="00995CC5" w:rsidRPr="002B4822" w:rsidRDefault="00995CC5" w:rsidP="00995CC5">
      <w:pPr>
        <w:rPr>
          <w:b/>
        </w:rPr>
      </w:pPr>
    </w:p>
    <w:p w:rsidR="00995CC5" w:rsidRPr="00995CC5" w:rsidRDefault="00995CC5" w:rsidP="00995CC5">
      <w:pPr>
        <w:jc w:val="center"/>
        <w:rPr>
          <w:b/>
        </w:rPr>
      </w:pPr>
      <w:r w:rsidRPr="00995CC5">
        <w:rPr>
          <w:b/>
        </w:rPr>
        <w:t>ПОРЯДОК</w:t>
      </w:r>
    </w:p>
    <w:p w:rsidR="00995CC5" w:rsidRPr="00995CC5" w:rsidRDefault="00995CC5" w:rsidP="00995CC5">
      <w:pPr>
        <w:jc w:val="center"/>
        <w:rPr>
          <w:b/>
        </w:rPr>
      </w:pPr>
      <w:proofErr w:type="gramStart"/>
      <w:r w:rsidRPr="00995CC5">
        <w:rPr>
          <w:b/>
        </w:rPr>
        <w:t xml:space="preserve">участия представителей фармацевтических компаний, производителей медицинских изделий в собраниях медицинских работников и иных мероприятиях, связанных с повышением их профессионального уровня или предоставлением информации, </w:t>
      </w:r>
      <w:r w:rsidRPr="00995CC5">
        <w:rPr>
          <w:b/>
          <w:szCs w:val="20"/>
        </w:rPr>
        <w:t xml:space="preserve">предусмотренной частью 23 ст.64 Федерального закона от 12 апреля 2010 года </w:t>
      </w:r>
      <w:r w:rsidRPr="00995CC5">
        <w:rPr>
          <w:b/>
        </w:rPr>
        <w:t>№61-ФЗ «Об обращении лекарственных средств» и частью 3 ст.96 Федерального закона от 21 ноября 2011 года №323-ФЗ «Об основах охраны здоровья граждан</w:t>
      </w:r>
      <w:proofErr w:type="gramEnd"/>
    </w:p>
    <w:p w:rsidR="00995CC5" w:rsidRPr="00995CC5" w:rsidRDefault="00995CC5" w:rsidP="00995CC5">
      <w:pPr>
        <w:jc w:val="center"/>
        <w:rPr>
          <w:b/>
        </w:rPr>
      </w:pPr>
      <w:r w:rsidRPr="00995CC5">
        <w:rPr>
          <w:b/>
        </w:rPr>
        <w:t>в Российской Федерации»</w:t>
      </w:r>
    </w:p>
    <w:p w:rsidR="00995CC5" w:rsidRDefault="00995CC5" w:rsidP="00995CC5"/>
    <w:p w:rsidR="00995CC5" w:rsidRDefault="00995CC5" w:rsidP="00995CC5"/>
    <w:p w:rsidR="00995CC5" w:rsidRPr="006800DE" w:rsidRDefault="00995CC5" w:rsidP="00995CC5">
      <w:pPr>
        <w:ind w:right="50"/>
        <w:rPr>
          <w:szCs w:val="21"/>
        </w:rPr>
      </w:pPr>
      <w:r w:rsidRPr="006800DE">
        <w:t xml:space="preserve">1. </w:t>
      </w:r>
      <w:proofErr w:type="gramStart"/>
      <w:r w:rsidRPr="006800DE">
        <w:t xml:space="preserve">Настоящий Порядок утвержден на основании н.5 ч.1 ст. 73 Федерального закона от 21 </w:t>
      </w:r>
      <w:r w:rsidRPr="006800DE">
        <w:rPr>
          <w:szCs w:val="21"/>
        </w:rPr>
        <w:t xml:space="preserve">ноября 2011 года №323-ФЗ «Об основах охраны здоровья граждан в Российской </w:t>
      </w:r>
      <w:r w:rsidRPr="006800DE">
        <w:t xml:space="preserve">Федерации» и Федерального закона №61 от 12 апреля 2011 г. определяет порядок участия представителей фармацевтических организаций в собраниях медицинских работников и иных мероприятиях, связанных с повышением их профессионального уровня и знаний в </w:t>
      </w:r>
      <w:r w:rsidRPr="006800DE">
        <w:rPr>
          <w:szCs w:val="21"/>
        </w:rPr>
        <w:t>ГУЗ городская</w:t>
      </w:r>
      <w:proofErr w:type="gramEnd"/>
      <w:r w:rsidRPr="006800DE">
        <w:rPr>
          <w:szCs w:val="21"/>
        </w:rPr>
        <w:t xml:space="preserve"> поликлиника №1 им. С.М. Кирова (далее - Учреждение).</w:t>
      </w:r>
    </w:p>
    <w:p w:rsidR="00995CC5" w:rsidRPr="006800DE" w:rsidRDefault="00995CC5" w:rsidP="00995CC5">
      <w:pPr>
        <w:ind w:right="50"/>
      </w:pPr>
    </w:p>
    <w:p w:rsidR="00995CC5" w:rsidRPr="006800DE" w:rsidRDefault="00995CC5" w:rsidP="00995CC5">
      <w:pPr>
        <w:ind w:right="50"/>
      </w:pPr>
      <w:r w:rsidRPr="006800DE">
        <w:rPr>
          <w:szCs w:val="20"/>
        </w:rPr>
        <w:t xml:space="preserve">2. </w:t>
      </w:r>
      <w:proofErr w:type="gramStart"/>
      <w:r w:rsidRPr="006800DE">
        <w:rPr>
          <w:szCs w:val="20"/>
        </w:rPr>
        <w:t xml:space="preserve">Прием представителей организаций, занимающихся разработкой, производством и (или) </w:t>
      </w:r>
      <w:r w:rsidRPr="006800DE">
        <w:t>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в собраниях медицинских работников и иных мероприятиях, связанных с повышением их профессионального уровня или предоставлением информации, предусмотренной</w:t>
      </w:r>
      <w:proofErr w:type="gramEnd"/>
      <w:r w:rsidRPr="006800DE">
        <w:t xml:space="preserve"> частью 23 ст.64 Федерального закона от </w:t>
      </w:r>
      <w:r w:rsidRPr="006800DE">
        <w:rPr>
          <w:szCs w:val="21"/>
        </w:rPr>
        <w:t xml:space="preserve">12 апреля 2010 года №61-ФЗ «Об обращении лекарственных средств» и частью 3 ст.96 </w:t>
      </w:r>
      <w:r w:rsidRPr="006800DE">
        <w:t>Федерального закона от 21 ноября 2011 года №323-ФЗ «Об основах охраны здоровья граждан в Российской Федерации» осуществляется по предварительному согласованию с главным врачом Учреждения.</w:t>
      </w:r>
    </w:p>
    <w:p w:rsidR="00995CC5" w:rsidRPr="006800DE" w:rsidRDefault="00995CC5" w:rsidP="00995CC5">
      <w:pPr>
        <w:ind w:right="50"/>
      </w:pPr>
    </w:p>
    <w:p w:rsidR="00995CC5" w:rsidRPr="006800DE" w:rsidRDefault="00995CC5" w:rsidP="00995CC5">
      <w:pPr>
        <w:ind w:right="50"/>
      </w:pPr>
      <w:r w:rsidRPr="006800DE">
        <w:t xml:space="preserve">3. Согласование времени и даты приема представителя компании осуществляется по предварительному обращению представителя компании на имя главного врача, направленному в письменном виде в адрес Учреждения почтовым отправлением, по электронной почте </w:t>
      </w:r>
      <w:hyperlink r:id="rId4" w:history="1">
        <w:r w:rsidRPr="006800DE">
          <w:rPr>
            <w:rStyle w:val="a3"/>
            <w:lang w:val="en-US"/>
          </w:rPr>
          <w:t>poli</w:t>
        </w:r>
        <w:r w:rsidRPr="006800DE">
          <w:rPr>
            <w:rStyle w:val="a3"/>
          </w:rPr>
          <w:t>3@</w:t>
        </w:r>
        <w:r w:rsidRPr="006800DE">
          <w:rPr>
            <w:rStyle w:val="a3"/>
            <w:lang w:val="en-US"/>
          </w:rPr>
          <w:t>mail</w:t>
        </w:r>
        <w:r w:rsidRPr="006800DE">
          <w:rPr>
            <w:rStyle w:val="a3"/>
          </w:rPr>
          <w:t>.</w:t>
        </w:r>
        <w:proofErr w:type="spellStart"/>
        <w:r w:rsidRPr="006800DE">
          <w:rPr>
            <w:rStyle w:val="a3"/>
            <w:lang w:val="en-US"/>
          </w:rPr>
          <w:t>ru</w:t>
        </w:r>
        <w:proofErr w:type="spellEnd"/>
      </w:hyperlink>
      <w:r w:rsidRPr="006800DE">
        <w:t xml:space="preserve"> или посредством факсимильной связи на номер 8(8422) 27-97-87.</w:t>
      </w:r>
    </w:p>
    <w:p w:rsidR="00995CC5" w:rsidRPr="006800DE" w:rsidRDefault="00995CC5" w:rsidP="00995CC5">
      <w:pPr>
        <w:ind w:right="50"/>
      </w:pPr>
    </w:p>
    <w:p w:rsidR="00995CC5" w:rsidRPr="006800DE" w:rsidRDefault="00995CC5" w:rsidP="00995CC5">
      <w:pPr>
        <w:ind w:right="50"/>
      </w:pPr>
      <w:r w:rsidRPr="006800DE">
        <w:t>В обращении должны быть указаны следующие сведения:</w:t>
      </w:r>
    </w:p>
    <w:p w:rsidR="00995CC5" w:rsidRPr="006800DE" w:rsidRDefault="00995CC5" w:rsidP="00995CC5">
      <w:pPr>
        <w:ind w:right="50"/>
      </w:pPr>
      <w:r w:rsidRPr="006800DE">
        <w:t>- наименование компании, адрес, контактные реквизиты;</w:t>
      </w:r>
    </w:p>
    <w:p w:rsidR="00995CC5" w:rsidRPr="006800DE" w:rsidRDefault="00995CC5" w:rsidP="00995CC5">
      <w:pPr>
        <w:ind w:right="50"/>
      </w:pPr>
      <w:r w:rsidRPr="006800DE">
        <w:t>- данные лица, уполномоченного действовать от имени и в интересах компании;</w:t>
      </w:r>
    </w:p>
    <w:p w:rsidR="00995CC5" w:rsidRPr="006800DE" w:rsidRDefault="00995CC5" w:rsidP="00995CC5">
      <w:pPr>
        <w:ind w:right="50"/>
      </w:pPr>
      <w:r w:rsidRPr="00995CC5">
        <w:lastRenderedPageBreak/>
        <w:t xml:space="preserve">- </w:t>
      </w:r>
      <w:r w:rsidRPr="006800DE">
        <w:t>сфера деятельности компании;</w:t>
      </w:r>
      <w:bookmarkStart w:id="2" w:name="_page_13_0"/>
      <w:bookmarkEnd w:id="1"/>
    </w:p>
    <w:p w:rsidR="00995CC5" w:rsidRPr="006800DE" w:rsidRDefault="00995CC5" w:rsidP="00995CC5">
      <w:pPr>
        <w:ind w:right="50"/>
      </w:pPr>
      <w:r w:rsidRPr="006800DE">
        <w:t>- предмет интереса;</w:t>
      </w:r>
    </w:p>
    <w:p w:rsidR="00995CC5" w:rsidRPr="006800DE" w:rsidRDefault="00995CC5" w:rsidP="00995CC5">
      <w:pPr>
        <w:ind w:right="50"/>
      </w:pPr>
      <w:r w:rsidRPr="006800DE">
        <w:t>- проведение клинических испытаний лекарственного препарата, клинических испытаний медицинского изделия;</w:t>
      </w:r>
    </w:p>
    <w:p w:rsidR="00995CC5" w:rsidRPr="006800DE" w:rsidRDefault="00995CC5" w:rsidP="00995CC5">
      <w:pPr>
        <w:ind w:right="50"/>
      </w:pPr>
      <w:r w:rsidRPr="006800DE">
        <w:rPr>
          <w:szCs w:val="20"/>
        </w:rPr>
        <w:t xml:space="preserve">- консультации по безопасному, рациональному и эффективному применению, о </w:t>
      </w:r>
      <w:r w:rsidRPr="006800DE">
        <w:t>нежелательных реакциях при применении товаров компании, используемых в медицинской организации;</w:t>
      </w:r>
    </w:p>
    <w:p w:rsidR="00995CC5" w:rsidRPr="006800DE" w:rsidRDefault="00995CC5" w:rsidP="00995CC5">
      <w:pPr>
        <w:ind w:right="50"/>
      </w:pPr>
      <w:r w:rsidRPr="006800DE">
        <w:t>- целевая профессиональная аудитория медицинских работников;</w:t>
      </w:r>
    </w:p>
    <w:p w:rsidR="00995CC5" w:rsidRPr="006800DE" w:rsidRDefault="00995CC5" w:rsidP="00995CC5">
      <w:pPr>
        <w:ind w:right="50"/>
      </w:pPr>
      <w:r w:rsidRPr="006800DE">
        <w:t>- форма участия в собрании медицинских работников.</w:t>
      </w:r>
    </w:p>
    <w:p w:rsidR="00995CC5" w:rsidRPr="006800DE" w:rsidRDefault="00995CC5" w:rsidP="00995CC5">
      <w:pPr>
        <w:ind w:right="50"/>
      </w:pPr>
    </w:p>
    <w:p w:rsidR="00995CC5" w:rsidRPr="006800DE" w:rsidRDefault="00995CC5" w:rsidP="00995CC5">
      <w:pPr>
        <w:ind w:right="50"/>
        <w:rPr>
          <w:szCs w:val="21"/>
        </w:rPr>
      </w:pPr>
      <w:r w:rsidRPr="006800DE">
        <w:t xml:space="preserve">Обращение о допуске представителей компаний для участия в собрании медицинских работников рассматривается в течение пяти рабочих дней. В случае допуска дальнейшую </w:t>
      </w:r>
      <w:r w:rsidRPr="006800DE">
        <w:rPr>
          <w:szCs w:val="21"/>
        </w:rPr>
        <w:t>работу по обеспечению участия представителей компаний в собрании медицинских</w:t>
      </w:r>
    </w:p>
    <w:p w:rsidR="00995CC5" w:rsidRPr="006800DE" w:rsidRDefault="00995CC5" w:rsidP="00995CC5">
      <w:pPr>
        <w:ind w:right="50"/>
        <w:rPr>
          <w:szCs w:val="20"/>
        </w:rPr>
      </w:pPr>
      <w:r w:rsidRPr="006800DE">
        <w:t xml:space="preserve">работников обеспечивает заместитель главного врача по медицинской части либо </w:t>
      </w:r>
      <w:r w:rsidRPr="006800DE">
        <w:rPr>
          <w:szCs w:val="20"/>
        </w:rPr>
        <w:t>заведующий отделением по профилю курируемого направления деятельности.</w:t>
      </w:r>
    </w:p>
    <w:p w:rsidR="00995CC5" w:rsidRPr="006800DE" w:rsidRDefault="00995CC5" w:rsidP="00995CC5">
      <w:pPr>
        <w:ind w:right="50"/>
      </w:pPr>
    </w:p>
    <w:p w:rsidR="00995CC5" w:rsidRPr="006800DE" w:rsidRDefault="00995CC5" w:rsidP="00995CC5">
      <w:pPr>
        <w:ind w:right="50"/>
      </w:pPr>
      <w:r w:rsidRPr="006800DE">
        <w:t>4. Медицинские работники принимают участие в собраниях медицинских работников и иных мероприятиях, связанных с повышением их профессионального ‘уровня с участием представителей компаний в свободное от оказания медицинской помощи время.</w:t>
      </w:r>
    </w:p>
    <w:p w:rsidR="00995CC5" w:rsidRPr="006800DE" w:rsidRDefault="00995CC5" w:rsidP="00995CC5">
      <w:pPr>
        <w:ind w:right="50"/>
      </w:pPr>
    </w:p>
    <w:p w:rsidR="00995CC5" w:rsidRPr="006800DE" w:rsidRDefault="00995CC5" w:rsidP="00995CC5">
      <w:pPr>
        <w:ind w:right="50"/>
      </w:pPr>
      <w:r w:rsidRPr="006800DE">
        <w:t xml:space="preserve">5. В соответствии с </w:t>
      </w:r>
      <w:proofErr w:type="gramStart"/>
      <w:r w:rsidRPr="006800DE">
        <w:t>ч</w:t>
      </w:r>
      <w:proofErr w:type="gramEnd"/>
      <w:r w:rsidRPr="006800DE">
        <w:t>.1 ст.74 Федерального закона от 21 ноября 2011 года №323-ФЗ «Об основах охраны здоровья граждан в Российской Федерации» медицинские работники Учреждения не вправе:</w:t>
      </w:r>
    </w:p>
    <w:p w:rsidR="00995CC5" w:rsidRPr="006800DE" w:rsidRDefault="00995CC5" w:rsidP="00995CC5">
      <w:pPr>
        <w:ind w:right="50"/>
      </w:pPr>
      <w:proofErr w:type="gramStart"/>
      <w:r w:rsidRPr="006800DE">
        <w:rPr>
          <w:szCs w:val="21"/>
        </w:rPr>
        <w:t xml:space="preserve">1) принимать от организаций, занимающихся разработкой, производством и (или) </w:t>
      </w:r>
      <w:r w:rsidRPr="006800DE">
        <w:t xml:space="preserve">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</w:t>
      </w:r>
      <w:proofErr w:type="spellStart"/>
      <w:r w:rsidRPr="006800DE">
        <w:t>при-проведении</w:t>
      </w:r>
      <w:proofErr w:type="spellEnd"/>
      <w:r w:rsidRPr="006800DE">
        <w:t xml:space="preserve"> клинических исследований</w:t>
      </w:r>
      <w:proofErr w:type="gramEnd"/>
      <w:r w:rsidRPr="006800DE">
        <w:t xml:space="preserve"> лекарственных препаратов, клинических испытаний медицинских изделий, в связи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принимать участие в развлекательных мероприятиях, проводимых за счет средств компаний, представителей компаний;</w:t>
      </w:r>
    </w:p>
    <w:p w:rsidR="00995CC5" w:rsidRPr="006800DE" w:rsidRDefault="00995CC5" w:rsidP="00995CC5">
      <w:pPr>
        <w:ind w:right="50"/>
      </w:pPr>
      <w:r w:rsidRPr="006800DE"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995CC5" w:rsidRPr="006800DE" w:rsidRDefault="00995CC5" w:rsidP="00995CC5">
      <w:pPr>
        <w:ind w:right="50"/>
        <w:rPr>
          <w:szCs w:val="18"/>
        </w:rPr>
      </w:pPr>
      <w:r w:rsidRPr="006800DE">
        <w:t xml:space="preserve"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</w:t>
      </w:r>
      <w:r w:rsidRPr="006800DE">
        <w:rPr>
          <w:szCs w:val="18"/>
        </w:rPr>
        <w:t>испытаний медицинских изделий);</w:t>
      </w:r>
      <w:bookmarkStart w:id="3" w:name="_page_18_0"/>
      <w:bookmarkEnd w:id="2"/>
    </w:p>
    <w:p w:rsidR="00995CC5" w:rsidRPr="006800DE" w:rsidRDefault="00995CC5" w:rsidP="00995CC5">
      <w:pPr>
        <w:ind w:right="50"/>
      </w:pPr>
      <w:r w:rsidRPr="006800DE">
        <w:t xml:space="preserve">4) предоставлять при назначении курса лечения пациенту недостоверную, </w:t>
      </w:r>
      <w:r w:rsidRPr="006800DE">
        <w:lastRenderedPageBreak/>
        <w:t>неполную или искаженную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995CC5" w:rsidRPr="006800DE" w:rsidRDefault="00995CC5" w:rsidP="00995CC5">
      <w:pPr>
        <w:ind w:right="50"/>
        <w:rPr>
          <w:szCs w:val="21"/>
        </w:rPr>
      </w:pPr>
      <w:proofErr w:type="gramStart"/>
      <w:r w:rsidRPr="006800DE">
        <w:t xml:space="preserve">5) осуществлять прием представителей фармацевтических компаний, производителей или продавцов медицинских изделий,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связанных с повышением их профессионального уровня или предоставлением информации, </w:t>
      </w:r>
      <w:r w:rsidRPr="006800DE">
        <w:rPr>
          <w:szCs w:val="21"/>
        </w:rPr>
        <w:t>предусмотренной частью 3 статьи 64 Федерального закона от 12 апреля 2010 года</w:t>
      </w:r>
      <w:proofErr w:type="gramEnd"/>
      <w:r w:rsidRPr="006800DE">
        <w:rPr>
          <w:szCs w:val="21"/>
        </w:rPr>
        <w:t xml:space="preserve"> М 61-ФЗ "Об обращении лекарственных средств" и частью 3 статьи 96 Федерального закона;</w:t>
      </w:r>
    </w:p>
    <w:p w:rsidR="00995CC5" w:rsidRPr="006800DE" w:rsidRDefault="00995CC5" w:rsidP="00995CC5">
      <w:pPr>
        <w:ind w:right="50"/>
      </w:pPr>
      <w:r w:rsidRPr="006800DE">
        <w:t>6)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995CC5" w:rsidRPr="006800DE" w:rsidRDefault="00995CC5" w:rsidP="00995CC5">
      <w:pPr>
        <w:ind w:right="50"/>
      </w:pPr>
    </w:p>
    <w:p w:rsidR="00995CC5" w:rsidRPr="006800DE" w:rsidRDefault="00995CC5" w:rsidP="00995CC5">
      <w:pPr>
        <w:ind w:right="50"/>
      </w:pPr>
      <w:r w:rsidRPr="006800DE">
        <w:t xml:space="preserve">6. За нарушение требований настоящего Порядка работники Учреждения, а также </w:t>
      </w:r>
      <w:r w:rsidRPr="006800DE">
        <w:rPr>
          <w:szCs w:val="21"/>
        </w:rPr>
        <w:t xml:space="preserve">представители компаний несут персональную ответственность, предусмотренную </w:t>
      </w:r>
      <w:r w:rsidRPr="006800DE">
        <w:t>законодательством Российской Федерации.</w:t>
      </w:r>
      <w:bookmarkEnd w:id="3"/>
    </w:p>
    <w:p w:rsidR="00995CC5" w:rsidRPr="006800DE" w:rsidRDefault="00995CC5" w:rsidP="00995CC5">
      <w:pPr>
        <w:ind w:right="50"/>
      </w:pPr>
    </w:p>
    <w:p w:rsidR="00905430" w:rsidRDefault="00905430" w:rsidP="00995CC5">
      <w:pPr>
        <w:ind w:right="50"/>
        <w:jc w:val="right"/>
        <w:rPr>
          <w:position w:val="2"/>
        </w:rPr>
      </w:pPr>
    </w:p>
    <w:sectPr w:rsidR="00905430" w:rsidSect="00995CC5">
      <w:pgSz w:w="12240" w:h="15840"/>
      <w:pgMar w:top="1084" w:right="758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430"/>
    <w:rsid w:val="002B4822"/>
    <w:rsid w:val="006A631D"/>
    <w:rsid w:val="00905430"/>
    <w:rsid w:val="00995CC5"/>
    <w:rsid w:val="00B8162D"/>
    <w:rsid w:val="00FB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39"/>
    <w:pPr>
      <w:widowControl w:val="0"/>
      <w:spacing w:line="221" w:lineRule="auto"/>
      <w:ind w:left="87" w:right="827"/>
      <w:jc w:val="both"/>
    </w:pPr>
    <w:rPr>
      <w:rFonts w:ascii="Times New Roman" w:eastAsia="Consolas" w:hAnsi="Times New Roman" w:cs="Times New Roman"/>
      <w:color w:val="000000"/>
      <w:position w:val="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C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Nachkontrakt</dc:creator>
  <cp:lastModifiedBy>Nachkontrakt</cp:lastModifiedBy>
  <cp:revision>2</cp:revision>
  <dcterms:created xsi:type="dcterms:W3CDTF">2023-02-09T10:17:00Z</dcterms:created>
  <dcterms:modified xsi:type="dcterms:W3CDTF">2023-02-09T10:17:00Z</dcterms:modified>
</cp:coreProperties>
</file>